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00A1C221" w:rsidR="008249C3" w:rsidRPr="008249C3" w:rsidRDefault="005668B9">
      <w:pPr>
        <w:rPr>
          <w:rFonts w:ascii="Arial Narrow" w:hAnsi="Arial Narrow"/>
          <w:sz w:val="36"/>
          <w:szCs w:val="36"/>
        </w:rPr>
      </w:pPr>
      <w:r>
        <w:rPr>
          <w:rFonts w:ascii="Arial Narrow" w:hAnsi="Arial Narrow"/>
          <w:color w:val="C00000"/>
          <w:sz w:val="36"/>
          <w:szCs w:val="36"/>
        </w:rPr>
        <w:t>#</w:t>
      </w:r>
      <w:r w:rsidR="006A6C3D">
        <w:rPr>
          <w:rFonts w:ascii="Arial Narrow" w:hAnsi="Arial Narrow"/>
          <w:color w:val="C00000"/>
          <w:sz w:val="36"/>
          <w:szCs w:val="36"/>
        </w:rPr>
        <w:t>20</w:t>
      </w:r>
      <w:r>
        <w:rPr>
          <w:rFonts w:ascii="Arial Narrow" w:hAnsi="Arial Narrow"/>
          <w:color w:val="C00000"/>
          <w:sz w:val="36"/>
          <w:szCs w:val="36"/>
        </w:rPr>
        <w:t xml:space="preserve"> – </w:t>
      </w:r>
      <w:r w:rsidR="006A6C3D">
        <w:rPr>
          <w:rFonts w:ascii="Arial Narrow" w:hAnsi="Arial Narrow"/>
          <w:color w:val="C00000"/>
          <w:sz w:val="36"/>
          <w:szCs w:val="36"/>
        </w:rPr>
        <w:t>IT Professionals DI</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 xml:space="preserve">Consider linking the header image to your </w:t>
      </w:r>
      <w:proofErr w:type="gramStart"/>
      <w:r>
        <w:rPr>
          <w:rFonts w:ascii="Arial Narrow" w:hAnsi="Arial Narrow"/>
        </w:rPr>
        <w:t>website, if</w:t>
      </w:r>
      <w:proofErr w:type="gramEnd"/>
      <w:r>
        <w:rPr>
          <w:rFonts w:ascii="Arial Narrow" w:hAnsi="Arial Narrow"/>
        </w:rPr>
        <w:t xml:space="preserve">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0B39C9FB" w:rsidR="0049317D" w:rsidRDefault="0049317D">
      <w:r>
        <w:lastRenderedPageBreak/>
        <w:t xml:space="preserve">Subject Line: </w:t>
      </w:r>
      <w:r w:rsidR="006A6C3D">
        <w:t>Most IT Pros Haven’t Solved This Problem … YET</w:t>
      </w:r>
    </w:p>
    <w:p w14:paraId="4407930E" w14:textId="6526D195" w:rsidR="0049317D" w:rsidRDefault="006A6C3D">
      <w:r>
        <w:rPr>
          <w:noProof/>
        </w:rPr>
        <w:drawing>
          <wp:inline distT="0" distB="0" distL="0" distR="0" wp14:anchorId="77BBB83E" wp14:editId="181B29FF">
            <wp:extent cx="57150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809750"/>
                    </a:xfrm>
                    <a:prstGeom prst="rect">
                      <a:avLst/>
                    </a:prstGeom>
                    <a:noFill/>
                    <a:ln>
                      <a:noFill/>
                    </a:ln>
                  </pic:spPr>
                </pic:pic>
              </a:graphicData>
            </a:graphic>
          </wp:inline>
        </w:drawing>
      </w:r>
    </w:p>
    <w:p w14:paraId="57BD60DF" w14:textId="77777777" w:rsidR="006A6C3D" w:rsidRPr="006A6C3D" w:rsidRDefault="006A6C3D" w:rsidP="006A6C3D">
      <w:pPr>
        <w:pStyle w:val="xmsonormal"/>
        <w:spacing w:before="0" w:beforeAutospacing="0" w:after="0" w:afterAutospacing="0"/>
        <w:rPr>
          <w:rFonts w:ascii="Arial" w:hAnsi="Arial" w:cs="Arial"/>
          <w:color w:val="201F1E"/>
        </w:rPr>
      </w:pPr>
      <w:r w:rsidRPr="006A6C3D">
        <w:rPr>
          <w:rFonts w:ascii="Arial" w:hAnsi="Arial" w:cs="Arial"/>
          <w:color w:val="201F1E"/>
        </w:rPr>
        <w:t>Greetings!</w:t>
      </w:r>
    </w:p>
    <w:p w14:paraId="173A3B8F" w14:textId="77777777" w:rsidR="006A6C3D" w:rsidRPr="006A6C3D" w:rsidRDefault="006A6C3D" w:rsidP="006A6C3D">
      <w:pPr>
        <w:pStyle w:val="xmsonormal"/>
        <w:spacing w:before="0" w:beforeAutospacing="0" w:after="0" w:afterAutospacing="0"/>
        <w:rPr>
          <w:rFonts w:ascii="Arial" w:hAnsi="Arial" w:cs="Arial"/>
          <w:color w:val="201F1E"/>
        </w:rPr>
      </w:pPr>
    </w:p>
    <w:p w14:paraId="300B89AF" w14:textId="77777777" w:rsidR="006A6C3D" w:rsidRPr="006A6C3D" w:rsidRDefault="006A6C3D" w:rsidP="006A6C3D">
      <w:pPr>
        <w:pStyle w:val="xmsonormal"/>
        <w:spacing w:before="0" w:beforeAutospacing="0" w:after="0" w:afterAutospacing="0"/>
        <w:rPr>
          <w:rFonts w:ascii="Arial" w:hAnsi="Arial" w:cs="Arial"/>
          <w:color w:val="201F1E"/>
        </w:rPr>
      </w:pPr>
      <w:r w:rsidRPr="006A6C3D">
        <w:rPr>
          <w:rFonts w:ascii="Arial" w:hAnsi="Arial" w:cs="Arial"/>
          <w:color w:val="201F1E"/>
        </w:rPr>
        <w:t xml:space="preserve">As an IT professional, you excel at problem solving. But have you given much thought to the problems that you could face in your own future if you’re ever unable to work due to a disabling injury or illness? </w:t>
      </w:r>
    </w:p>
    <w:p w14:paraId="45ADC2E9" w14:textId="77777777" w:rsidR="006A6C3D" w:rsidRPr="006A6C3D" w:rsidRDefault="006A6C3D" w:rsidP="006A6C3D">
      <w:pPr>
        <w:pStyle w:val="xmsonormal"/>
        <w:spacing w:before="0" w:beforeAutospacing="0" w:after="0" w:afterAutospacing="0"/>
        <w:rPr>
          <w:rFonts w:ascii="Arial" w:hAnsi="Arial" w:cs="Arial"/>
          <w:color w:val="201F1E"/>
        </w:rPr>
      </w:pPr>
    </w:p>
    <w:p w14:paraId="361B314C" w14:textId="77777777" w:rsidR="006A6C3D" w:rsidRPr="006A6C3D" w:rsidRDefault="006A6C3D" w:rsidP="006A6C3D">
      <w:pPr>
        <w:pStyle w:val="xmsonormal"/>
        <w:spacing w:before="0" w:beforeAutospacing="0" w:after="0" w:afterAutospacing="0"/>
        <w:rPr>
          <w:rFonts w:ascii="Arial" w:hAnsi="Arial" w:cs="Arial"/>
          <w:color w:val="201F1E"/>
        </w:rPr>
      </w:pPr>
      <w:r w:rsidRPr="006A6C3D">
        <w:rPr>
          <w:rFonts w:ascii="Arial" w:hAnsi="Arial" w:cs="Arial"/>
          <w:color w:val="201F1E"/>
        </w:rPr>
        <w:t>The Social Security Administration says that one in four 20-year-olds will become disabled before reaching retirement age. If your paychecks stopped, how long would it be before your rent or mortgage, student loan debt and other bills overwhelmed you?</w:t>
      </w:r>
    </w:p>
    <w:p w14:paraId="4C3F037B" w14:textId="77777777" w:rsidR="006A6C3D" w:rsidRPr="006A6C3D" w:rsidRDefault="006A6C3D" w:rsidP="006A6C3D">
      <w:pPr>
        <w:pStyle w:val="xmsonormal"/>
        <w:spacing w:before="0" w:beforeAutospacing="0" w:after="0" w:afterAutospacing="0"/>
        <w:rPr>
          <w:rFonts w:ascii="Arial" w:hAnsi="Arial" w:cs="Arial"/>
          <w:color w:val="201F1E"/>
        </w:rPr>
      </w:pPr>
    </w:p>
    <w:p w14:paraId="28755B7A" w14:textId="77777777" w:rsidR="006A6C3D" w:rsidRPr="006A6C3D" w:rsidRDefault="006A6C3D" w:rsidP="006A6C3D">
      <w:pPr>
        <w:pStyle w:val="xmsonormal"/>
        <w:spacing w:before="0" w:beforeAutospacing="0" w:after="0" w:afterAutospacing="0"/>
        <w:rPr>
          <w:rFonts w:ascii="Arial" w:hAnsi="Arial" w:cs="Arial"/>
          <w:color w:val="201F1E"/>
        </w:rPr>
      </w:pPr>
      <w:r w:rsidRPr="006A6C3D">
        <w:rPr>
          <w:rFonts w:ascii="Arial" w:hAnsi="Arial" w:cs="Arial"/>
          <w:color w:val="201F1E"/>
          <w:u w:val="single"/>
        </w:rPr>
        <w:t>Individual disability insurance</w:t>
      </w:r>
      <w:r w:rsidRPr="006A6C3D">
        <w:rPr>
          <w:rFonts w:ascii="Arial" w:hAnsi="Arial" w:cs="Arial"/>
          <w:color w:val="201F1E"/>
        </w:rPr>
        <w:t xml:space="preserve"> provides the solution by covering part of your lost income. Even if you your employer provides group disability insurance, you may be left with coverage gaps that an individual disability insurance policy can fill. </w:t>
      </w:r>
    </w:p>
    <w:p w14:paraId="792E1596" w14:textId="77777777" w:rsidR="009E443E" w:rsidRPr="009E443E" w:rsidRDefault="009E443E" w:rsidP="009E443E">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B3FBD"/>
    <w:multiLevelType w:val="hybridMultilevel"/>
    <w:tmpl w:val="D13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D245E84"/>
    <w:multiLevelType w:val="hybridMultilevel"/>
    <w:tmpl w:val="074A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942B6"/>
    <w:multiLevelType w:val="hybridMultilevel"/>
    <w:tmpl w:val="9D4A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A3E31"/>
    <w:multiLevelType w:val="hybridMultilevel"/>
    <w:tmpl w:val="38F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B5647"/>
    <w:multiLevelType w:val="hybridMultilevel"/>
    <w:tmpl w:val="31A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37D8B"/>
    <w:rsid w:val="00041F4F"/>
    <w:rsid w:val="00071600"/>
    <w:rsid w:val="001D6E03"/>
    <w:rsid w:val="00251D50"/>
    <w:rsid w:val="003015F8"/>
    <w:rsid w:val="0031026A"/>
    <w:rsid w:val="003C4C2A"/>
    <w:rsid w:val="004434B1"/>
    <w:rsid w:val="004510B4"/>
    <w:rsid w:val="00456DE1"/>
    <w:rsid w:val="00493017"/>
    <w:rsid w:val="0049317D"/>
    <w:rsid w:val="004A63DB"/>
    <w:rsid w:val="0052519C"/>
    <w:rsid w:val="005668B9"/>
    <w:rsid w:val="00572678"/>
    <w:rsid w:val="005A64CE"/>
    <w:rsid w:val="005E7C4A"/>
    <w:rsid w:val="005F0FD7"/>
    <w:rsid w:val="006603A5"/>
    <w:rsid w:val="00672627"/>
    <w:rsid w:val="00683078"/>
    <w:rsid w:val="006A6C3D"/>
    <w:rsid w:val="006F7A93"/>
    <w:rsid w:val="0071085C"/>
    <w:rsid w:val="007B4497"/>
    <w:rsid w:val="0080193A"/>
    <w:rsid w:val="008249C3"/>
    <w:rsid w:val="008B2379"/>
    <w:rsid w:val="008F5FF5"/>
    <w:rsid w:val="009E443E"/>
    <w:rsid w:val="009F26AF"/>
    <w:rsid w:val="00A1460D"/>
    <w:rsid w:val="00C03BD4"/>
    <w:rsid w:val="00C5484A"/>
    <w:rsid w:val="00C93114"/>
    <w:rsid w:val="00D00B25"/>
    <w:rsid w:val="00D5386B"/>
    <w:rsid w:val="00D70D7D"/>
    <w:rsid w:val="00DA52D0"/>
    <w:rsid w:val="00DC140E"/>
    <w:rsid w:val="00E10DA1"/>
    <w:rsid w:val="00E3481B"/>
    <w:rsid w:val="00E60B64"/>
    <w:rsid w:val="00E744E3"/>
    <w:rsid w:val="00F14ED8"/>
    <w:rsid w:val="00F50F42"/>
    <w:rsid w:val="00FA00CD"/>
    <w:rsid w:val="00FB620A"/>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 w:type="paragraph" w:customStyle="1" w:styleId="xmsonormal">
    <w:name w:val="x_msonormal"/>
    <w:basedOn w:val="Normal"/>
    <w:rsid w:val="009E44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2020-05-05T22:43:00Z</dcterms:created>
  <dcterms:modified xsi:type="dcterms:W3CDTF">2020-05-05T22:43:00Z</dcterms:modified>
</cp:coreProperties>
</file>