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01A9570F" w:rsidR="008249C3" w:rsidRPr="008249C3" w:rsidRDefault="00502DB1">
      <w:pPr>
        <w:rPr>
          <w:rFonts w:ascii="Arial Narrow" w:hAnsi="Arial Narrow"/>
          <w:sz w:val="36"/>
          <w:szCs w:val="36"/>
        </w:rPr>
      </w:pPr>
      <w:r>
        <w:rPr>
          <w:rFonts w:ascii="Arial Narrow" w:hAnsi="Arial Narrow"/>
          <w:color w:val="C00000"/>
          <w:sz w:val="36"/>
          <w:szCs w:val="36"/>
        </w:rPr>
        <w:t>#13B Doctors Closer Look</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Consider linking the header image to your website, if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7A9FF4AE" w:rsidR="0049317D" w:rsidRDefault="008B2379">
      <w:r>
        <w:rPr>
          <w:noProof/>
        </w:rPr>
        <w:lastRenderedPageBreak/>
        <w:drawing>
          <wp:anchor distT="0" distB="0" distL="114300" distR="114300" simplePos="0" relativeHeight="251660288" behindDoc="0" locked="0" layoutInCell="1" allowOverlap="1" wp14:anchorId="3046DD58" wp14:editId="30801E94">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251D50">
        <w:t>Sometimes It Pays to Take a Closer Look</w:t>
      </w:r>
    </w:p>
    <w:p w14:paraId="4407930E" w14:textId="52F409E0" w:rsidR="0049317D" w:rsidRDefault="0049317D"/>
    <w:p w14:paraId="223C2E1D" w14:textId="4F38CE13"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G</w:t>
      </w:r>
      <w:r w:rsidR="003015F8">
        <w:rPr>
          <w:rFonts w:ascii="Arial" w:hAnsi="Arial" w:cs="Arial"/>
          <w:sz w:val="24"/>
          <w:szCs w:val="24"/>
        </w:rPr>
        <w:t>reetings</w:t>
      </w:r>
      <w:r w:rsidRPr="00F14ED8">
        <w:rPr>
          <w:rFonts w:ascii="Arial" w:hAnsi="Arial" w:cs="Arial"/>
          <w:sz w:val="24"/>
          <w:szCs w:val="24"/>
        </w:rPr>
        <w:t>!</w:t>
      </w:r>
    </w:p>
    <w:p w14:paraId="222F376F" w14:textId="312FA2EF" w:rsidR="0049317D" w:rsidRDefault="0049317D" w:rsidP="0049317D">
      <w:pPr>
        <w:spacing w:after="0" w:line="240" w:lineRule="auto"/>
        <w:rPr>
          <w:rFonts w:ascii="Arial" w:hAnsi="Arial" w:cs="Arial"/>
          <w:sz w:val="24"/>
          <w:szCs w:val="24"/>
        </w:rPr>
      </w:pPr>
    </w:p>
    <w:p w14:paraId="28A4160C" w14:textId="3105117C" w:rsidR="001D6E03" w:rsidRPr="001D6E03" w:rsidRDefault="00251D50" w:rsidP="001D6E03">
      <w:pPr>
        <w:spacing w:after="0" w:line="240" w:lineRule="auto"/>
        <w:rPr>
          <w:rFonts w:ascii="Arial" w:hAnsi="Arial" w:cs="Arial"/>
          <w:sz w:val="24"/>
          <w:szCs w:val="24"/>
        </w:rPr>
      </w:pPr>
      <w:r>
        <w:rPr>
          <w:rFonts w:ascii="Arial" w:hAnsi="Arial" w:cs="Arial"/>
          <w:sz w:val="24"/>
          <w:szCs w:val="24"/>
        </w:rPr>
        <w:t>You examine your patients’ x-rays every day, often discovering risks not apparent to the human eye. But how often do you examine your own risks?</w:t>
      </w:r>
    </w:p>
    <w:p w14:paraId="3DD17073" w14:textId="2A7C91EC" w:rsidR="008B2379" w:rsidRDefault="008B2379" w:rsidP="0049317D">
      <w:pPr>
        <w:spacing w:after="0" w:line="240" w:lineRule="auto"/>
        <w:rPr>
          <w:rFonts w:ascii="Arial" w:hAnsi="Arial" w:cs="Arial"/>
          <w:b/>
          <w:bCs/>
          <w:sz w:val="24"/>
          <w:szCs w:val="24"/>
          <w:u w:val="single"/>
        </w:rPr>
      </w:pPr>
    </w:p>
    <w:p w14:paraId="07F6D657" w14:textId="10A31B42" w:rsidR="00251D50" w:rsidRDefault="00251D50" w:rsidP="0049317D">
      <w:pPr>
        <w:spacing w:after="0" w:line="240" w:lineRule="auto"/>
        <w:rPr>
          <w:rFonts w:ascii="Arial" w:hAnsi="Arial" w:cs="Arial"/>
          <w:sz w:val="24"/>
          <w:szCs w:val="24"/>
        </w:rPr>
      </w:pPr>
      <w:r w:rsidRPr="00251D50">
        <w:rPr>
          <w:rFonts w:ascii="Arial" w:hAnsi="Arial" w:cs="Arial"/>
          <w:sz w:val="24"/>
          <w:szCs w:val="24"/>
        </w:rPr>
        <w:t>You’ve</w:t>
      </w:r>
      <w:r>
        <w:rPr>
          <w:rFonts w:ascii="Arial" w:hAnsi="Arial" w:cs="Arial"/>
          <w:sz w:val="24"/>
          <w:szCs w:val="24"/>
        </w:rPr>
        <w:t xml:space="preserve"> invested a great deal of time and money to build your practice and your earning power. But what happens to those assets if you are unable to work due to illness or injury? Can you maintain your lifestyle and achieve your dreams?</w:t>
      </w:r>
    </w:p>
    <w:p w14:paraId="5C597D3B" w14:textId="70261A7F" w:rsidR="00251D50" w:rsidRDefault="00251D50" w:rsidP="0049317D">
      <w:pPr>
        <w:spacing w:after="0" w:line="240" w:lineRule="auto"/>
        <w:rPr>
          <w:rFonts w:ascii="Arial" w:hAnsi="Arial" w:cs="Arial"/>
          <w:sz w:val="24"/>
          <w:szCs w:val="24"/>
        </w:rPr>
      </w:pPr>
    </w:p>
    <w:p w14:paraId="00D360B8" w14:textId="468A443E" w:rsidR="00251D50" w:rsidRDefault="00251D50" w:rsidP="0049317D">
      <w:pPr>
        <w:spacing w:after="0" w:line="240" w:lineRule="auto"/>
        <w:rPr>
          <w:rFonts w:ascii="Arial" w:hAnsi="Arial" w:cs="Arial"/>
          <w:sz w:val="24"/>
          <w:szCs w:val="24"/>
        </w:rPr>
      </w:pPr>
      <w:r>
        <w:rPr>
          <w:rFonts w:ascii="Arial" w:hAnsi="Arial" w:cs="Arial"/>
          <w:sz w:val="24"/>
          <w:szCs w:val="24"/>
        </w:rPr>
        <w:t>You could … if you had the right disability insurance plan.</w:t>
      </w:r>
    </w:p>
    <w:p w14:paraId="4168E4CD" w14:textId="701E63FC" w:rsidR="00251D50" w:rsidRDefault="00251D50" w:rsidP="0049317D">
      <w:pPr>
        <w:spacing w:after="0" w:line="240" w:lineRule="auto"/>
        <w:rPr>
          <w:rFonts w:ascii="Arial" w:hAnsi="Arial" w:cs="Arial"/>
          <w:sz w:val="24"/>
          <w:szCs w:val="24"/>
        </w:rPr>
      </w:pPr>
    </w:p>
    <w:p w14:paraId="58EEC0BE" w14:textId="22854961" w:rsidR="00251D50" w:rsidRDefault="00251D50" w:rsidP="0049317D">
      <w:pPr>
        <w:spacing w:after="0" w:line="240" w:lineRule="auto"/>
        <w:rPr>
          <w:rFonts w:ascii="Arial" w:hAnsi="Arial" w:cs="Arial"/>
          <w:sz w:val="24"/>
          <w:szCs w:val="24"/>
        </w:rPr>
      </w:pPr>
      <w:r>
        <w:rPr>
          <w:rFonts w:ascii="Arial" w:hAnsi="Arial" w:cs="Arial"/>
          <w:sz w:val="24"/>
          <w:szCs w:val="24"/>
        </w:rPr>
        <w:t>Depending on your needs you can choose a plan or combination of plans that:</w:t>
      </w:r>
    </w:p>
    <w:p w14:paraId="1C41FCC9" w14:textId="6E5CC4B5" w:rsidR="00251D50" w:rsidRDefault="00251D50" w:rsidP="00251D50">
      <w:pPr>
        <w:pStyle w:val="ListParagraph"/>
        <w:numPr>
          <w:ilvl w:val="0"/>
          <w:numId w:val="6"/>
        </w:numPr>
        <w:spacing w:after="0" w:line="240" w:lineRule="auto"/>
        <w:rPr>
          <w:rFonts w:ascii="Arial" w:hAnsi="Arial" w:cs="Arial"/>
          <w:sz w:val="24"/>
          <w:szCs w:val="24"/>
        </w:rPr>
      </w:pPr>
      <w:r>
        <w:rPr>
          <w:rFonts w:ascii="Arial" w:hAnsi="Arial" w:cs="Arial"/>
          <w:sz w:val="24"/>
          <w:szCs w:val="24"/>
        </w:rPr>
        <w:t>Protect your income if you are unable to return to your full duties</w:t>
      </w:r>
    </w:p>
    <w:p w14:paraId="77F355FA" w14:textId="23507A60" w:rsidR="00251D50" w:rsidRDefault="00251D50" w:rsidP="00251D50">
      <w:pPr>
        <w:pStyle w:val="ListParagraph"/>
        <w:numPr>
          <w:ilvl w:val="0"/>
          <w:numId w:val="6"/>
        </w:numPr>
        <w:spacing w:after="0" w:line="240" w:lineRule="auto"/>
        <w:rPr>
          <w:rFonts w:ascii="Arial" w:hAnsi="Arial" w:cs="Arial"/>
          <w:sz w:val="24"/>
          <w:szCs w:val="24"/>
        </w:rPr>
      </w:pPr>
      <w:r>
        <w:rPr>
          <w:rFonts w:ascii="Arial" w:hAnsi="Arial" w:cs="Arial"/>
          <w:sz w:val="24"/>
          <w:szCs w:val="24"/>
        </w:rPr>
        <w:t>Continue retirement contributions on your behalf</w:t>
      </w:r>
    </w:p>
    <w:p w14:paraId="61738D24" w14:textId="1A59C806" w:rsidR="00251D50" w:rsidRDefault="00251D50" w:rsidP="00251D50">
      <w:pPr>
        <w:pStyle w:val="ListParagraph"/>
        <w:numPr>
          <w:ilvl w:val="0"/>
          <w:numId w:val="6"/>
        </w:numPr>
        <w:spacing w:after="0" w:line="240" w:lineRule="auto"/>
        <w:rPr>
          <w:rFonts w:ascii="Arial" w:hAnsi="Arial" w:cs="Arial"/>
          <w:sz w:val="24"/>
          <w:szCs w:val="24"/>
        </w:rPr>
      </w:pPr>
      <w:r>
        <w:rPr>
          <w:rFonts w:ascii="Arial" w:hAnsi="Arial" w:cs="Arial"/>
          <w:sz w:val="24"/>
          <w:szCs w:val="24"/>
        </w:rPr>
        <w:t>Cover business expenses</w:t>
      </w:r>
    </w:p>
    <w:p w14:paraId="015B6121" w14:textId="17DABD06" w:rsidR="00251D50" w:rsidRDefault="00251D50" w:rsidP="00251D50">
      <w:pPr>
        <w:pStyle w:val="ListParagraph"/>
        <w:numPr>
          <w:ilvl w:val="0"/>
          <w:numId w:val="6"/>
        </w:numPr>
        <w:spacing w:after="0" w:line="240" w:lineRule="auto"/>
        <w:rPr>
          <w:rFonts w:ascii="Arial" w:hAnsi="Arial" w:cs="Arial"/>
          <w:sz w:val="24"/>
          <w:szCs w:val="24"/>
        </w:rPr>
      </w:pPr>
      <w:r>
        <w:rPr>
          <w:rFonts w:ascii="Arial" w:hAnsi="Arial" w:cs="Arial"/>
          <w:sz w:val="24"/>
          <w:szCs w:val="24"/>
        </w:rPr>
        <w:t>Protect any business partners</w:t>
      </w:r>
    </w:p>
    <w:p w14:paraId="66A9B6E8" w14:textId="538576F2" w:rsidR="00251D50" w:rsidRPr="00251D50" w:rsidRDefault="00251D50" w:rsidP="00251D50">
      <w:pPr>
        <w:pStyle w:val="ListParagraph"/>
        <w:numPr>
          <w:ilvl w:val="0"/>
          <w:numId w:val="6"/>
        </w:numPr>
        <w:spacing w:after="0" w:line="240" w:lineRule="auto"/>
        <w:rPr>
          <w:rFonts w:ascii="Arial" w:hAnsi="Arial" w:cs="Arial"/>
          <w:sz w:val="24"/>
          <w:szCs w:val="24"/>
        </w:rPr>
      </w:pPr>
      <w:r>
        <w:rPr>
          <w:rFonts w:ascii="Arial" w:hAnsi="Arial" w:cs="Arial"/>
          <w:sz w:val="24"/>
          <w:szCs w:val="24"/>
        </w:rPr>
        <w:t>Protect your revenue if a key employee is disabled</w:t>
      </w:r>
    </w:p>
    <w:p w14:paraId="6DD8F410" w14:textId="77777777" w:rsidR="00251D50" w:rsidRDefault="00251D50"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B3FBD"/>
    <w:multiLevelType w:val="hybridMultilevel"/>
    <w:tmpl w:val="D13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4AA3E31"/>
    <w:multiLevelType w:val="hybridMultilevel"/>
    <w:tmpl w:val="38F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41F4F"/>
    <w:rsid w:val="00071600"/>
    <w:rsid w:val="001D6E03"/>
    <w:rsid w:val="00251D50"/>
    <w:rsid w:val="003015F8"/>
    <w:rsid w:val="004434B1"/>
    <w:rsid w:val="004510B4"/>
    <w:rsid w:val="00456DE1"/>
    <w:rsid w:val="00493017"/>
    <w:rsid w:val="0049317D"/>
    <w:rsid w:val="004A63DB"/>
    <w:rsid w:val="00502DB1"/>
    <w:rsid w:val="0052519C"/>
    <w:rsid w:val="005A64CE"/>
    <w:rsid w:val="005E7C4A"/>
    <w:rsid w:val="006603A5"/>
    <w:rsid w:val="006F7A93"/>
    <w:rsid w:val="0080193A"/>
    <w:rsid w:val="008249C3"/>
    <w:rsid w:val="008B2379"/>
    <w:rsid w:val="008F5FF5"/>
    <w:rsid w:val="00944FBD"/>
    <w:rsid w:val="00A1460D"/>
    <w:rsid w:val="00C5484A"/>
    <w:rsid w:val="00C93114"/>
    <w:rsid w:val="00D5386B"/>
    <w:rsid w:val="00D70D7D"/>
    <w:rsid w:val="00DC140E"/>
    <w:rsid w:val="00E10DA1"/>
    <w:rsid w:val="00E3481B"/>
    <w:rsid w:val="00E744E3"/>
    <w:rsid w:val="00F14ED8"/>
    <w:rsid w:val="00FA00CD"/>
    <w:rsid w:val="00FB620A"/>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2020-05-05T21:59:00Z</dcterms:created>
  <dcterms:modified xsi:type="dcterms:W3CDTF">2020-05-05T21:59:00Z</dcterms:modified>
</cp:coreProperties>
</file>