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344C749B" w:rsidR="008249C3" w:rsidRPr="008249C3" w:rsidRDefault="008E7917">
      <w:pPr>
        <w:rPr>
          <w:rFonts w:ascii="Arial Narrow" w:hAnsi="Arial Narrow"/>
          <w:sz w:val="36"/>
          <w:szCs w:val="36"/>
        </w:rPr>
      </w:pPr>
      <w:r>
        <w:rPr>
          <w:rFonts w:ascii="Arial Narrow" w:hAnsi="Arial Narrow"/>
          <w:color w:val="C00000"/>
          <w:sz w:val="36"/>
          <w:szCs w:val="36"/>
        </w:rPr>
        <w:t>#10 BOE Template</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Consider linking the header image to your website, if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610B46EE" w:rsidR="0049317D" w:rsidRDefault="008B2379">
      <w:r>
        <w:rPr>
          <w:noProof/>
        </w:rPr>
        <w:lastRenderedPageBreak/>
        <w:drawing>
          <wp:anchor distT="0" distB="0" distL="114300" distR="114300" simplePos="0" relativeHeight="251660288" behindDoc="0" locked="0" layoutInCell="1" allowOverlap="1" wp14:anchorId="3046DD58" wp14:editId="0C819D28">
            <wp:simplePos x="0" y="0"/>
            <wp:positionH relativeFrom="column">
              <wp:posOffset>47625</wp:posOffset>
            </wp:positionH>
            <wp:positionV relativeFrom="paragraph">
              <wp:posOffset>285115</wp:posOffset>
            </wp:positionV>
            <wp:extent cx="5619750" cy="18091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M Header 10.jpg"/>
                    <pic:cNvPicPr/>
                  </pic:nvPicPr>
                  <pic:blipFill>
                    <a:blip r:embed="rId8">
                      <a:extLst>
                        <a:ext uri="{28A0092B-C50C-407E-A947-70E740481C1C}">
                          <a14:useLocalDpi xmlns:a14="http://schemas.microsoft.com/office/drawing/2010/main" val="0"/>
                        </a:ext>
                      </a:extLst>
                    </a:blip>
                    <a:stretch>
                      <a:fillRect/>
                    </a:stretch>
                  </pic:blipFill>
                  <pic:spPr>
                    <a:xfrm>
                      <a:off x="0" y="0"/>
                      <a:ext cx="5619750" cy="1809115"/>
                    </a:xfrm>
                    <a:prstGeom prst="rect">
                      <a:avLst/>
                    </a:prstGeom>
                  </pic:spPr>
                </pic:pic>
              </a:graphicData>
            </a:graphic>
            <wp14:sizeRelH relativeFrom="margin">
              <wp14:pctWidth>0</wp14:pctWidth>
            </wp14:sizeRelH>
          </wp:anchor>
        </w:drawing>
      </w:r>
      <w:r w:rsidR="0049317D">
        <w:t xml:space="preserve">Subject Line: </w:t>
      </w:r>
      <w:r w:rsidR="003015F8">
        <w:t>What will happen to your business, if something happens to you?</w:t>
      </w:r>
      <w:r w:rsidR="00DC140E">
        <w:t xml:space="preserve"> </w:t>
      </w:r>
    </w:p>
    <w:p w14:paraId="4407930E" w14:textId="52F409E0" w:rsidR="0049317D" w:rsidRDefault="0049317D"/>
    <w:p w14:paraId="223C2E1D" w14:textId="4F38CE13"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G</w:t>
      </w:r>
      <w:r w:rsidR="003015F8">
        <w:rPr>
          <w:rFonts w:ascii="Arial" w:hAnsi="Arial" w:cs="Arial"/>
          <w:sz w:val="24"/>
          <w:szCs w:val="24"/>
        </w:rPr>
        <w:t>reetings</w:t>
      </w:r>
      <w:r w:rsidRPr="00F14ED8">
        <w:rPr>
          <w:rFonts w:ascii="Arial" w:hAnsi="Arial" w:cs="Arial"/>
          <w:sz w:val="24"/>
          <w:szCs w:val="24"/>
        </w:rPr>
        <w:t>!</w:t>
      </w:r>
    </w:p>
    <w:p w14:paraId="222F376F" w14:textId="312FA2EF" w:rsidR="0049317D" w:rsidRDefault="0049317D" w:rsidP="0049317D">
      <w:pPr>
        <w:spacing w:after="0" w:line="240" w:lineRule="auto"/>
        <w:rPr>
          <w:rFonts w:ascii="Arial" w:hAnsi="Arial" w:cs="Arial"/>
          <w:sz w:val="24"/>
          <w:szCs w:val="24"/>
        </w:rPr>
      </w:pPr>
    </w:p>
    <w:p w14:paraId="6192367D" w14:textId="2258902C" w:rsidR="00E10DA1" w:rsidRDefault="003015F8" w:rsidP="0049317D">
      <w:pPr>
        <w:spacing w:after="0" w:line="240" w:lineRule="auto"/>
        <w:rPr>
          <w:rFonts w:ascii="Arial" w:hAnsi="Arial" w:cs="Arial"/>
          <w:sz w:val="24"/>
          <w:szCs w:val="24"/>
        </w:rPr>
      </w:pPr>
      <w:r>
        <w:rPr>
          <w:rFonts w:ascii="Arial" w:hAnsi="Arial" w:cs="Arial"/>
          <w:sz w:val="24"/>
          <w:szCs w:val="24"/>
        </w:rPr>
        <w:t>As a small business owner, I’m sure you’ve discovered that in many cases, it can be challenging to secure the proper insurance.</w:t>
      </w:r>
    </w:p>
    <w:p w14:paraId="3A9FB323" w14:textId="1BA826AD" w:rsidR="003015F8" w:rsidRDefault="003015F8" w:rsidP="0049317D">
      <w:pPr>
        <w:spacing w:after="0" w:line="240" w:lineRule="auto"/>
        <w:rPr>
          <w:rFonts w:ascii="Arial" w:hAnsi="Arial" w:cs="Arial"/>
          <w:sz w:val="24"/>
          <w:szCs w:val="24"/>
        </w:rPr>
      </w:pPr>
    </w:p>
    <w:p w14:paraId="1CE06FF9" w14:textId="0FF63B54" w:rsidR="003015F8" w:rsidRDefault="003015F8" w:rsidP="0049317D">
      <w:pPr>
        <w:spacing w:after="0" w:line="240" w:lineRule="auto"/>
        <w:rPr>
          <w:rFonts w:ascii="Arial" w:hAnsi="Arial" w:cs="Arial"/>
          <w:sz w:val="24"/>
          <w:szCs w:val="24"/>
        </w:rPr>
      </w:pPr>
      <w:r>
        <w:rPr>
          <w:rFonts w:ascii="Arial" w:hAnsi="Arial" w:cs="Arial"/>
          <w:sz w:val="24"/>
          <w:szCs w:val="24"/>
        </w:rPr>
        <w:t>Not today!</w:t>
      </w:r>
    </w:p>
    <w:p w14:paraId="744ED144" w14:textId="0EBF100C" w:rsidR="003015F8" w:rsidRDefault="003015F8" w:rsidP="0049317D">
      <w:pPr>
        <w:spacing w:after="0" w:line="240" w:lineRule="auto"/>
        <w:rPr>
          <w:rFonts w:ascii="Arial" w:hAnsi="Arial" w:cs="Arial"/>
          <w:sz w:val="24"/>
          <w:szCs w:val="24"/>
        </w:rPr>
      </w:pPr>
    </w:p>
    <w:p w14:paraId="52D75707" w14:textId="07E414C5" w:rsidR="003015F8" w:rsidRDefault="003015F8" w:rsidP="0049317D">
      <w:pPr>
        <w:spacing w:after="0" w:line="240" w:lineRule="auto"/>
        <w:rPr>
          <w:rFonts w:ascii="Arial" w:hAnsi="Arial" w:cs="Arial"/>
          <w:sz w:val="24"/>
          <w:szCs w:val="24"/>
        </w:rPr>
      </w:pPr>
      <w:r>
        <w:rPr>
          <w:rFonts w:ascii="Arial" w:hAnsi="Arial" w:cs="Arial"/>
          <w:sz w:val="24"/>
          <w:szCs w:val="24"/>
        </w:rPr>
        <w:t>Today, I’m writing t</w:t>
      </w:r>
      <w:r w:rsidR="008E7917">
        <w:rPr>
          <w:rFonts w:ascii="Arial" w:hAnsi="Arial" w:cs="Arial"/>
          <w:sz w:val="24"/>
          <w:szCs w:val="24"/>
        </w:rPr>
        <w:t>o</w:t>
      </w:r>
      <w:r>
        <w:rPr>
          <w:rFonts w:ascii="Arial" w:hAnsi="Arial" w:cs="Arial"/>
          <w:sz w:val="24"/>
          <w:szCs w:val="24"/>
        </w:rPr>
        <w:t xml:space="preserve"> tell you about a smart coverage for business owners call Business Overhead Expense (BOE). BOE policies reimburse business owners for most expenses incurred while disabled by injury or illness. BOE benefits are based upon expenses, not income. This is especially helpful if your tax return does not adequately reflect your income levels. </w:t>
      </w:r>
    </w:p>
    <w:p w14:paraId="07776972" w14:textId="1FD45328" w:rsidR="003015F8" w:rsidRDefault="003015F8" w:rsidP="0049317D">
      <w:pPr>
        <w:spacing w:after="0" w:line="240" w:lineRule="auto"/>
        <w:rPr>
          <w:rFonts w:ascii="Arial" w:hAnsi="Arial" w:cs="Arial"/>
          <w:sz w:val="24"/>
          <w:szCs w:val="24"/>
        </w:rPr>
      </w:pPr>
    </w:p>
    <w:p w14:paraId="2F86E1ED" w14:textId="65860218" w:rsidR="003015F8" w:rsidRPr="003015F8" w:rsidRDefault="003015F8" w:rsidP="0049317D">
      <w:pPr>
        <w:spacing w:after="0" w:line="240" w:lineRule="auto"/>
        <w:rPr>
          <w:rFonts w:ascii="Arial" w:hAnsi="Arial" w:cs="Arial"/>
          <w:sz w:val="24"/>
          <w:szCs w:val="24"/>
        </w:rPr>
      </w:pPr>
      <w:r>
        <w:rPr>
          <w:rFonts w:ascii="Arial" w:hAnsi="Arial" w:cs="Arial"/>
          <w:sz w:val="24"/>
          <w:szCs w:val="24"/>
        </w:rPr>
        <w:t xml:space="preserve">The risk of disability is surprisingly high. </w:t>
      </w:r>
      <w:r w:rsidRPr="003015F8">
        <w:rPr>
          <w:rFonts w:ascii="Arial" w:hAnsi="Arial" w:cs="Arial"/>
          <w:b/>
          <w:bCs/>
          <w:sz w:val="24"/>
          <w:szCs w:val="24"/>
        </w:rPr>
        <w:t xml:space="preserve">What will happen to your business if something happens to you? </w:t>
      </w:r>
      <w:r>
        <w:rPr>
          <w:rFonts w:ascii="Arial" w:hAnsi="Arial" w:cs="Arial"/>
          <w:sz w:val="24"/>
          <w:szCs w:val="24"/>
        </w:rPr>
        <w:t xml:space="preserve">The chances of survival are much higher with BOE protection in place. </w:t>
      </w:r>
    </w:p>
    <w:p w14:paraId="3DD17073" w14:textId="77777777" w:rsidR="008B2379" w:rsidRDefault="008B2379" w:rsidP="0049317D">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10">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41F4F"/>
    <w:rsid w:val="003015F8"/>
    <w:rsid w:val="00456DE1"/>
    <w:rsid w:val="0049317D"/>
    <w:rsid w:val="0052519C"/>
    <w:rsid w:val="005A64CE"/>
    <w:rsid w:val="005E7C4A"/>
    <w:rsid w:val="006603A5"/>
    <w:rsid w:val="006F7A93"/>
    <w:rsid w:val="0080193A"/>
    <w:rsid w:val="008249C3"/>
    <w:rsid w:val="008B2379"/>
    <w:rsid w:val="008E7917"/>
    <w:rsid w:val="008F5FF5"/>
    <w:rsid w:val="00A1460D"/>
    <w:rsid w:val="00C5484A"/>
    <w:rsid w:val="00C93114"/>
    <w:rsid w:val="00D5386B"/>
    <w:rsid w:val="00D70D7D"/>
    <w:rsid w:val="00DC140E"/>
    <w:rsid w:val="00E10DA1"/>
    <w:rsid w:val="00E3481B"/>
    <w:rsid w:val="00F14ED8"/>
    <w:rsid w:val="00FA00CD"/>
    <w:rsid w:val="00FB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2020-05-05T21:50:00Z</dcterms:created>
  <dcterms:modified xsi:type="dcterms:W3CDTF">2020-05-05T21:50:00Z</dcterms:modified>
</cp:coreProperties>
</file>